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AC575" w14:textId="39A257D5" w:rsidR="000F5AE6" w:rsidRPr="00191CAC" w:rsidRDefault="000F5AE6" w:rsidP="000F5AE6">
      <w:pPr>
        <w:pStyle w:val="a3"/>
        <w:widowControl/>
        <w:spacing w:before="150" w:beforeAutospacing="0" w:after="150" w:afterAutospacing="0" w:line="273" w:lineRule="atLeast"/>
        <w:ind w:leftChars="-202" w:left="2" w:hangingChars="152" w:hanging="426"/>
        <w:jc w:val="both"/>
        <w:rPr>
          <w:rFonts w:asciiTheme="minorEastAsia" w:hAnsiTheme="minorEastAsia" w:cs="宋体"/>
          <w:sz w:val="28"/>
          <w:szCs w:val="28"/>
        </w:rPr>
      </w:pPr>
      <w:r w:rsidRPr="00191CAC">
        <w:rPr>
          <w:rFonts w:asciiTheme="minorEastAsia" w:hAnsiTheme="minorEastAsia" w:cs="宋体"/>
          <w:sz w:val="28"/>
          <w:szCs w:val="28"/>
        </w:rPr>
        <w:t>附件：</w:t>
      </w:r>
      <w:r w:rsidRPr="00191CAC">
        <w:rPr>
          <w:rFonts w:asciiTheme="minorEastAsia" w:hAnsiTheme="minorEastAsia" w:cs="宋体"/>
          <w:b/>
          <w:sz w:val="28"/>
          <w:szCs w:val="28"/>
        </w:rPr>
        <w:t>北京肿瘤医院电话坐席外包服务评分办法</w:t>
      </w:r>
      <w:bookmarkStart w:id="0" w:name="_GoBack"/>
      <w:bookmarkEnd w:id="0"/>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667"/>
        <w:gridCol w:w="850"/>
        <w:gridCol w:w="4335"/>
      </w:tblGrid>
      <w:tr w:rsidR="000F5AE6" w:rsidRPr="00191CAC" w14:paraId="6964F300" w14:textId="77777777" w:rsidTr="00382478">
        <w:trPr>
          <w:trHeight w:val="461"/>
          <w:jc w:val="center"/>
        </w:trPr>
        <w:tc>
          <w:tcPr>
            <w:tcW w:w="1245" w:type="dxa"/>
            <w:tcBorders>
              <w:top w:val="single" w:sz="4" w:space="0" w:color="auto"/>
              <w:left w:val="single" w:sz="4" w:space="0" w:color="auto"/>
              <w:bottom w:val="single" w:sz="4" w:space="0" w:color="auto"/>
              <w:right w:val="single" w:sz="4" w:space="0" w:color="auto"/>
            </w:tcBorders>
            <w:vAlign w:val="center"/>
            <w:hideMark/>
          </w:tcPr>
          <w:p w14:paraId="4AB1FC26" w14:textId="77777777" w:rsidR="000F5AE6" w:rsidRPr="00191CAC" w:rsidRDefault="000F5AE6" w:rsidP="00382478">
            <w:pPr>
              <w:jc w:val="center"/>
              <w:rPr>
                <w:rFonts w:eastAsia="仿宋"/>
                <w:kern w:val="0"/>
                <w:sz w:val="24"/>
              </w:rPr>
            </w:pPr>
            <w:r w:rsidRPr="00191CAC">
              <w:rPr>
                <w:rFonts w:eastAsia="仿宋" w:hint="eastAsia"/>
                <w:kern w:val="0"/>
                <w:sz w:val="24"/>
              </w:rPr>
              <w:t>项目分类</w:t>
            </w:r>
          </w:p>
        </w:tc>
        <w:tc>
          <w:tcPr>
            <w:tcW w:w="2667" w:type="dxa"/>
            <w:tcBorders>
              <w:top w:val="single" w:sz="4" w:space="0" w:color="auto"/>
              <w:left w:val="single" w:sz="4" w:space="0" w:color="auto"/>
              <w:bottom w:val="single" w:sz="4" w:space="0" w:color="auto"/>
              <w:right w:val="single" w:sz="4" w:space="0" w:color="auto"/>
            </w:tcBorders>
            <w:vAlign w:val="center"/>
            <w:hideMark/>
          </w:tcPr>
          <w:p w14:paraId="29232CC6" w14:textId="77777777" w:rsidR="000F5AE6" w:rsidRPr="00191CAC" w:rsidRDefault="000F5AE6" w:rsidP="00382478">
            <w:pPr>
              <w:jc w:val="center"/>
              <w:rPr>
                <w:rFonts w:eastAsia="仿宋"/>
                <w:kern w:val="0"/>
                <w:sz w:val="24"/>
              </w:rPr>
            </w:pPr>
            <w:r w:rsidRPr="00191CAC">
              <w:rPr>
                <w:rFonts w:eastAsia="仿宋" w:hint="eastAsia"/>
                <w:kern w:val="0"/>
                <w:sz w:val="24"/>
              </w:rPr>
              <w:t>分项标准</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798225" w14:textId="77777777" w:rsidR="000F5AE6" w:rsidRPr="00191CAC" w:rsidRDefault="000F5AE6" w:rsidP="00382478">
            <w:pPr>
              <w:jc w:val="center"/>
              <w:rPr>
                <w:rFonts w:eastAsia="仿宋"/>
                <w:kern w:val="0"/>
                <w:sz w:val="24"/>
              </w:rPr>
            </w:pPr>
            <w:r w:rsidRPr="00191CAC">
              <w:rPr>
                <w:rFonts w:eastAsia="仿宋" w:hint="eastAsia"/>
                <w:kern w:val="0"/>
                <w:sz w:val="24"/>
              </w:rPr>
              <w:t>分值</w:t>
            </w:r>
          </w:p>
        </w:tc>
        <w:tc>
          <w:tcPr>
            <w:tcW w:w="4335" w:type="dxa"/>
            <w:tcBorders>
              <w:top w:val="single" w:sz="4" w:space="0" w:color="auto"/>
              <w:left w:val="single" w:sz="4" w:space="0" w:color="auto"/>
              <w:bottom w:val="single" w:sz="4" w:space="0" w:color="auto"/>
              <w:right w:val="single" w:sz="4" w:space="0" w:color="auto"/>
            </w:tcBorders>
            <w:vAlign w:val="center"/>
            <w:hideMark/>
          </w:tcPr>
          <w:p w14:paraId="61829397" w14:textId="77777777" w:rsidR="000F5AE6" w:rsidRPr="00191CAC" w:rsidRDefault="000F5AE6" w:rsidP="00382478">
            <w:pPr>
              <w:jc w:val="center"/>
              <w:rPr>
                <w:rFonts w:eastAsia="仿宋"/>
                <w:kern w:val="0"/>
                <w:sz w:val="24"/>
              </w:rPr>
            </w:pPr>
            <w:r w:rsidRPr="00191CAC">
              <w:rPr>
                <w:rFonts w:eastAsia="仿宋" w:hint="eastAsia"/>
                <w:kern w:val="0"/>
                <w:sz w:val="24"/>
              </w:rPr>
              <w:t>说明</w:t>
            </w:r>
          </w:p>
        </w:tc>
      </w:tr>
      <w:tr w:rsidR="000F5AE6" w:rsidRPr="00191CAC" w14:paraId="0587805A" w14:textId="77777777" w:rsidTr="00382478">
        <w:trPr>
          <w:trHeight w:val="1770"/>
          <w:jc w:val="center"/>
        </w:trPr>
        <w:tc>
          <w:tcPr>
            <w:tcW w:w="1245" w:type="dxa"/>
            <w:tcBorders>
              <w:top w:val="single" w:sz="4" w:space="0" w:color="auto"/>
              <w:left w:val="single" w:sz="4" w:space="0" w:color="auto"/>
              <w:bottom w:val="single" w:sz="4" w:space="0" w:color="auto"/>
              <w:right w:val="single" w:sz="4" w:space="0" w:color="auto"/>
            </w:tcBorders>
            <w:vAlign w:val="center"/>
            <w:hideMark/>
          </w:tcPr>
          <w:p w14:paraId="60CB3D76" w14:textId="77777777" w:rsidR="000F5AE6" w:rsidRPr="00191CAC" w:rsidRDefault="000F5AE6" w:rsidP="00382478">
            <w:pPr>
              <w:rPr>
                <w:rFonts w:eastAsia="仿宋"/>
                <w:kern w:val="0"/>
                <w:sz w:val="24"/>
              </w:rPr>
            </w:pPr>
            <w:r w:rsidRPr="00191CAC">
              <w:rPr>
                <w:rFonts w:eastAsia="仿宋" w:hint="eastAsia"/>
                <w:kern w:val="0"/>
                <w:sz w:val="24"/>
              </w:rPr>
              <w:t>一</w:t>
            </w:r>
            <w:r w:rsidRPr="00191CAC">
              <w:rPr>
                <w:rFonts w:eastAsia="仿宋"/>
                <w:kern w:val="0"/>
                <w:sz w:val="24"/>
              </w:rPr>
              <w:t xml:space="preserve"> </w:t>
            </w:r>
            <w:r w:rsidRPr="00191CAC">
              <w:rPr>
                <w:rFonts w:eastAsia="仿宋" w:hint="eastAsia"/>
                <w:kern w:val="0"/>
                <w:sz w:val="24"/>
              </w:rPr>
              <w:t>价格（</w:t>
            </w:r>
            <w:r w:rsidRPr="00191CAC">
              <w:rPr>
                <w:rFonts w:eastAsia="仿宋"/>
                <w:kern w:val="0"/>
                <w:sz w:val="24"/>
              </w:rPr>
              <w:t>30</w:t>
            </w:r>
            <w:r w:rsidRPr="00191CAC">
              <w:rPr>
                <w:rFonts w:eastAsia="仿宋" w:hint="eastAsia"/>
                <w:kern w:val="0"/>
                <w:sz w:val="24"/>
              </w:rPr>
              <w:t>分）</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001B85F" w14:textId="77777777" w:rsidR="000F5AE6" w:rsidRPr="00191CAC" w:rsidRDefault="000F5AE6" w:rsidP="00382478">
            <w:pPr>
              <w:widowControl/>
              <w:jc w:val="left"/>
              <w:rPr>
                <w:rFonts w:eastAsia="仿宋"/>
                <w:kern w:val="0"/>
                <w:sz w:val="24"/>
              </w:rPr>
            </w:pPr>
            <w:r w:rsidRPr="00191CAC">
              <w:rPr>
                <w:rFonts w:eastAsia="仿宋" w:hint="eastAsia"/>
                <w:kern w:val="0"/>
                <w:sz w:val="24"/>
              </w:rPr>
              <w:t>投标报价</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0B12EB" w14:textId="77777777" w:rsidR="000F5AE6" w:rsidRPr="00191CAC" w:rsidRDefault="000F5AE6" w:rsidP="00382478">
            <w:pPr>
              <w:widowControl/>
              <w:jc w:val="center"/>
              <w:rPr>
                <w:rFonts w:eastAsia="仿宋"/>
                <w:kern w:val="0"/>
                <w:sz w:val="24"/>
              </w:rPr>
            </w:pPr>
            <w:r w:rsidRPr="00191CAC">
              <w:rPr>
                <w:rFonts w:eastAsia="仿宋"/>
                <w:kern w:val="0"/>
                <w:sz w:val="24"/>
              </w:rPr>
              <w:t>30</w:t>
            </w:r>
          </w:p>
        </w:tc>
        <w:tc>
          <w:tcPr>
            <w:tcW w:w="4335" w:type="dxa"/>
            <w:tcBorders>
              <w:top w:val="single" w:sz="4" w:space="0" w:color="auto"/>
              <w:left w:val="single" w:sz="4" w:space="0" w:color="auto"/>
              <w:bottom w:val="single" w:sz="4" w:space="0" w:color="auto"/>
              <w:right w:val="single" w:sz="4" w:space="0" w:color="auto"/>
            </w:tcBorders>
            <w:vAlign w:val="center"/>
            <w:hideMark/>
          </w:tcPr>
          <w:p w14:paraId="7CE18554" w14:textId="77777777" w:rsidR="000F5AE6" w:rsidRPr="00191CAC" w:rsidRDefault="000F5AE6" w:rsidP="00382478">
            <w:pPr>
              <w:widowControl/>
              <w:tabs>
                <w:tab w:val="left" w:pos="738"/>
              </w:tabs>
              <w:rPr>
                <w:rFonts w:eastAsia="仿宋"/>
                <w:kern w:val="0"/>
                <w:sz w:val="24"/>
              </w:rPr>
            </w:pPr>
            <w:r w:rsidRPr="00191CAC">
              <w:rPr>
                <w:rFonts w:eastAsia="仿宋" w:hint="eastAsia"/>
                <w:kern w:val="0"/>
                <w:sz w:val="24"/>
              </w:rPr>
              <w:t>满足本次评审医院服务需求且投标价格最低的投标报价为评标基准价，其价格为满分。其他投标人的价格分统一按照下列公式计算：投标报价得分＝（评标基准价</w:t>
            </w:r>
            <w:r w:rsidRPr="00191CAC">
              <w:rPr>
                <w:rFonts w:eastAsia="仿宋"/>
                <w:kern w:val="0"/>
                <w:sz w:val="24"/>
              </w:rPr>
              <w:t>/</w:t>
            </w:r>
            <w:r w:rsidRPr="00191CAC">
              <w:rPr>
                <w:rFonts w:eastAsia="仿宋" w:hint="eastAsia"/>
                <w:kern w:val="0"/>
                <w:sz w:val="24"/>
              </w:rPr>
              <w:t>投标报价）</w:t>
            </w:r>
            <w:r w:rsidRPr="00191CAC">
              <w:rPr>
                <w:rFonts w:eastAsia="仿宋"/>
                <w:kern w:val="0"/>
                <w:sz w:val="24"/>
              </w:rPr>
              <w:t>×30</w:t>
            </w:r>
          </w:p>
          <w:p w14:paraId="72C4DE0D" w14:textId="77777777" w:rsidR="000F5AE6" w:rsidRPr="00191CAC" w:rsidRDefault="000F5AE6" w:rsidP="00382478">
            <w:pPr>
              <w:widowControl/>
              <w:rPr>
                <w:rFonts w:eastAsia="仿宋"/>
                <w:bCs/>
                <w:kern w:val="0"/>
                <w:sz w:val="24"/>
              </w:rPr>
            </w:pPr>
            <w:r w:rsidRPr="00191CAC">
              <w:rPr>
                <w:rFonts w:eastAsia="仿宋" w:hint="eastAsia"/>
                <w:b/>
                <w:kern w:val="0"/>
                <w:sz w:val="24"/>
              </w:rPr>
              <w:t>价格扣除比例见备注。</w:t>
            </w:r>
            <w:r w:rsidRPr="00191CAC">
              <w:rPr>
                <w:rFonts w:eastAsia="仿宋" w:hint="eastAsia"/>
                <w:color w:val="000000"/>
                <w:kern w:val="0"/>
                <w:sz w:val="24"/>
              </w:rPr>
              <w:t>（价格得分保留小数点后两位）</w:t>
            </w:r>
          </w:p>
        </w:tc>
      </w:tr>
      <w:tr w:rsidR="000F5AE6" w:rsidRPr="00191CAC" w14:paraId="474297A2" w14:textId="77777777" w:rsidTr="00382478">
        <w:trPr>
          <w:trHeight w:val="2158"/>
          <w:jc w:val="center"/>
        </w:trPr>
        <w:tc>
          <w:tcPr>
            <w:tcW w:w="1245" w:type="dxa"/>
            <w:tcBorders>
              <w:top w:val="single" w:sz="4" w:space="0" w:color="auto"/>
              <w:left w:val="single" w:sz="4" w:space="0" w:color="auto"/>
              <w:bottom w:val="single" w:sz="4" w:space="0" w:color="auto"/>
              <w:right w:val="single" w:sz="4" w:space="0" w:color="auto"/>
            </w:tcBorders>
            <w:vAlign w:val="center"/>
            <w:hideMark/>
          </w:tcPr>
          <w:p w14:paraId="3A53B844" w14:textId="77777777" w:rsidR="000F5AE6" w:rsidRPr="00191CAC" w:rsidRDefault="000F5AE6" w:rsidP="00382478">
            <w:pPr>
              <w:rPr>
                <w:rFonts w:eastAsia="仿宋"/>
                <w:kern w:val="0"/>
                <w:sz w:val="24"/>
              </w:rPr>
            </w:pPr>
            <w:r w:rsidRPr="00191CAC">
              <w:rPr>
                <w:rFonts w:eastAsia="仿宋" w:hint="eastAsia"/>
                <w:kern w:val="0"/>
                <w:sz w:val="24"/>
              </w:rPr>
              <w:t>二</w:t>
            </w:r>
            <w:r w:rsidRPr="00191CAC">
              <w:rPr>
                <w:rFonts w:eastAsia="仿宋"/>
                <w:kern w:val="0"/>
                <w:sz w:val="24"/>
              </w:rPr>
              <w:t xml:space="preserve"> </w:t>
            </w:r>
            <w:r w:rsidRPr="00191CAC">
              <w:rPr>
                <w:rFonts w:eastAsia="仿宋" w:hint="eastAsia"/>
                <w:sz w:val="24"/>
              </w:rPr>
              <w:t>商务部分（</w:t>
            </w:r>
            <w:r w:rsidRPr="00191CAC">
              <w:rPr>
                <w:rFonts w:eastAsia="仿宋"/>
                <w:kern w:val="0"/>
                <w:sz w:val="24"/>
              </w:rPr>
              <w:t>15</w:t>
            </w:r>
            <w:r w:rsidRPr="00191CAC">
              <w:rPr>
                <w:rFonts w:eastAsia="仿宋" w:hint="eastAsia"/>
                <w:kern w:val="0"/>
                <w:sz w:val="24"/>
              </w:rPr>
              <w:t>分</w:t>
            </w:r>
            <w:r w:rsidRPr="00191CAC">
              <w:rPr>
                <w:rFonts w:eastAsia="仿宋" w:hint="eastAsia"/>
                <w:sz w:val="24"/>
              </w:rPr>
              <w:t>）</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8D0CBB1" w14:textId="77777777" w:rsidR="000F5AE6" w:rsidRPr="00191CAC" w:rsidRDefault="000F5AE6" w:rsidP="00382478">
            <w:pPr>
              <w:jc w:val="left"/>
              <w:rPr>
                <w:rFonts w:eastAsia="仿宋"/>
                <w:sz w:val="24"/>
              </w:rPr>
            </w:pPr>
            <w:r w:rsidRPr="00191CAC">
              <w:rPr>
                <w:rFonts w:eastAsia="仿宋" w:hint="eastAsia"/>
                <w:sz w:val="24"/>
              </w:rPr>
              <w:t>同类项目成功实施案例</w:t>
            </w:r>
          </w:p>
          <w:p w14:paraId="3D23079D" w14:textId="77777777" w:rsidR="000F5AE6" w:rsidRPr="00191CAC" w:rsidRDefault="000F5AE6" w:rsidP="00382478">
            <w:pPr>
              <w:widowControl/>
              <w:jc w:val="left"/>
              <w:rPr>
                <w:rFonts w:eastAsia="仿宋"/>
                <w:bCs/>
                <w:sz w:val="24"/>
              </w:rPr>
            </w:pPr>
            <w:r w:rsidRPr="00191CAC">
              <w:rPr>
                <w:rFonts w:eastAsia="仿宋" w:hint="eastAsia"/>
                <w:sz w:val="24"/>
              </w:rPr>
              <w:t>（注：须附合同关键页复印件并加盖投标人公章，复印件内容需体现合同名称、签订双方名称、签订时间、主要服务内容以及双方签字盖章页，</w:t>
            </w:r>
            <w:r w:rsidRPr="00191CAC">
              <w:rPr>
                <w:rFonts w:eastAsia="仿宋" w:hint="eastAsia"/>
                <w:bCs/>
                <w:sz w:val="24"/>
              </w:rPr>
              <w:t>因涉及商业秘密而遮盖上述主要内容的合同将不被认同</w:t>
            </w:r>
            <w:r w:rsidRPr="00191CAC">
              <w:rPr>
                <w:rFonts w:eastAsia="仿宋" w:hint="eastAsia"/>
                <w:sz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E7E25D" w14:textId="77777777" w:rsidR="000F5AE6" w:rsidRPr="00191CAC" w:rsidRDefault="000F5AE6" w:rsidP="00382478">
            <w:pPr>
              <w:jc w:val="center"/>
              <w:rPr>
                <w:rFonts w:eastAsia="仿宋"/>
                <w:kern w:val="0"/>
                <w:sz w:val="24"/>
              </w:rPr>
            </w:pPr>
            <w:r w:rsidRPr="00191CAC">
              <w:rPr>
                <w:rFonts w:eastAsia="仿宋"/>
                <w:kern w:val="0"/>
                <w:sz w:val="24"/>
              </w:rPr>
              <w:t>15</w:t>
            </w:r>
          </w:p>
        </w:tc>
        <w:tc>
          <w:tcPr>
            <w:tcW w:w="4335" w:type="dxa"/>
            <w:tcBorders>
              <w:top w:val="single" w:sz="4" w:space="0" w:color="auto"/>
              <w:left w:val="single" w:sz="4" w:space="0" w:color="auto"/>
              <w:bottom w:val="single" w:sz="4" w:space="0" w:color="auto"/>
              <w:right w:val="single" w:sz="4" w:space="0" w:color="auto"/>
            </w:tcBorders>
            <w:vAlign w:val="center"/>
            <w:hideMark/>
          </w:tcPr>
          <w:p w14:paraId="71E3B278" w14:textId="6B124DF1" w:rsidR="000F5AE6" w:rsidRPr="00191CAC" w:rsidRDefault="000F5AE6" w:rsidP="00382478">
            <w:pPr>
              <w:widowControl/>
              <w:tabs>
                <w:tab w:val="left" w:pos="738"/>
              </w:tabs>
              <w:rPr>
                <w:rFonts w:eastAsia="仿宋"/>
                <w:kern w:val="0"/>
                <w:sz w:val="24"/>
              </w:rPr>
            </w:pPr>
            <w:r w:rsidRPr="00191CAC">
              <w:rPr>
                <w:rFonts w:eastAsia="仿宋" w:hint="eastAsia"/>
                <w:kern w:val="0"/>
                <w:sz w:val="24"/>
              </w:rPr>
              <w:t>投标人</w:t>
            </w:r>
            <w:r w:rsidRPr="00191CAC">
              <w:rPr>
                <w:rFonts w:eastAsia="仿宋"/>
                <w:kern w:val="0"/>
                <w:sz w:val="24"/>
              </w:rPr>
              <w:t>2019</w:t>
            </w:r>
            <w:r w:rsidRPr="00191CAC">
              <w:rPr>
                <w:rFonts w:eastAsia="仿宋" w:hint="eastAsia"/>
                <w:kern w:val="0"/>
                <w:sz w:val="24"/>
              </w:rPr>
              <w:t>年</w:t>
            </w:r>
            <w:r w:rsidRPr="00191CAC">
              <w:rPr>
                <w:rFonts w:eastAsia="仿宋"/>
                <w:kern w:val="0"/>
                <w:sz w:val="24"/>
              </w:rPr>
              <w:t>1</w:t>
            </w:r>
            <w:r w:rsidRPr="00191CAC">
              <w:rPr>
                <w:rFonts w:eastAsia="仿宋" w:hint="eastAsia"/>
                <w:kern w:val="0"/>
                <w:sz w:val="24"/>
              </w:rPr>
              <w:t>月</w:t>
            </w:r>
            <w:r w:rsidRPr="00191CAC">
              <w:rPr>
                <w:rFonts w:eastAsia="仿宋"/>
                <w:kern w:val="0"/>
                <w:sz w:val="24"/>
              </w:rPr>
              <w:t>1</w:t>
            </w:r>
            <w:r w:rsidRPr="00191CAC">
              <w:rPr>
                <w:rFonts w:eastAsia="仿宋" w:hint="eastAsia"/>
                <w:kern w:val="0"/>
                <w:sz w:val="24"/>
              </w:rPr>
              <w:t>日至今独立承担的</w:t>
            </w:r>
            <w:r w:rsidR="002D040C" w:rsidRPr="00191CAC">
              <w:rPr>
                <w:rFonts w:eastAsia="仿宋" w:hint="eastAsia"/>
                <w:kern w:val="0"/>
                <w:sz w:val="24"/>
              </w:rPr>
              <w:t>话务转接</w:t>
            </w:r>
            <w:r w:rsidRPr="00191CAC">
              <w:rPr>
                <w:rFonts w:eastAsia="仿宋" w:hint="eastAsia"/>
                <w:kern w:val="0"/>
                <w:sz w:val="24"/>
              </w:rPr>
              <w:t>类项目成功实施案例，每提供</w:t>
            </w:r>
            <w:r w:rsidRPr="00191CAC">
              <w:rPr>
                <w:rFonts w:eastAsia="仿宋"/>
                <w:kern w:val="0"/>
                <w:sz w:val="24"/>
              </w:rPr>
              <w:t>1</w:t>
            </w:r>
            <w:r w:rsidRPr="00191CAC">
              <w:rPr>
                <w:rFonts w:eastAsia="仿宋" w:hint="eastAsia"/>
                <w:kern w:val="0"/>
                <w:sz w:val="24"/>
              </w:rPr>
              <w:t>份合格的案例材料得</w:t>
            </w:r>
            <w:r w:rsidRPr="00191CAC">
              <w:rPr>
                <w:rFonts w:eastAsia="仿宋"/>
                <w:kern w:val="0"/>
                <w:sz w:val="24"/>
              </w:rPr>
              <w:t>3</w:t>
            </w:r>
            <w:r w:rsidRPr="00191CAC">
              <w:rPr>
                <w:rFonts w:eastAsia="仿宋" w:hint="eastAsia"/>
                <w:kern w:val="0"/>
                <w:sz w:val="24"/>
              </w:rPr>
              <w:t>分，满分为</w:t>
            </w:r>
            <w:r w:rsidRPr="00191CAC">
              <w:rPr>
                <w:rFonts w:eastAsia="仿宋"/>
                <w:kern w:val="0"/>
                <w:sz w:val="24"/>
              </w:rPr>
              <w:t>15</w:t>
            </w:r>
            <w:r w:rsidRPr="00191CAC">
              <w:rPr>
                <w:rFonts w:eastAsia="仿宋" w:hint="eastAsia"/>
                <w:kern w:val="0"/>
                <w:sz w:val="24"/>
              </w:rPr>
              <w:t>分。未提供的不得分。</w:t>
            </w:r>
          </w:p>
        </w:tc>
      </w:tr>
      <w:tr w:rsidR="000F5AE6" w:rsidRPr="00191CAC" w14:paraId="5E3B8C48" w14:textId="77777777" w:rsidTr="00382478">
        <w:trPr>
          <w:trHeight w:val="1699"/>
          <w:jc w:val="center"/>
        </w:trPr>
        <w:tc>
          <w:tcPr>
            <w:tcW w:w="1245" w:type="dxa"/>
            <w:vMerge w:val="restart"/>
            <w:tcBorders>
              <w:top w:val="single" w:sz="4" w:space="0" w:color="auto"/>
              <w:left w:val="single" w:sz="4" w:space="0" w:color="auto"/>
              <w:bottom w:val="single" w:sz="4" w:space="0" w:color="auto"/>
              <w:right w:val="single" w:sz="4" w:space="0" w:color="auto"/>
            </w:tcBorders>
            <w:vAlign w:val="center"/>
            <w:hideMark/>
          </w:tcPr>
          <w:p w14:paraId="60C00D5F" w14:textId="77777777" w:rsidR="000F5AE6" w:rsidRPr="00191CAC" w:rsidRDefault="000F5AE6" w:rsidP="00382478">
            <w:pPr>
              <w:jc w:val="center"/>
              <w:rPr>
                <w:rFonts w:eastAsia="仿宋"/>
                <w:kern w:val="0"/>
                <w:sz w:val="24"/>
              </w:rPr>
            </w:pPr>
            <w:r w:rsidRPr="00191CAC">
              <w:rPr>
                <w:rFonts w:eastAsia="仿宋" w:hint="eastAsia"/>
                <w:kern w:val="0"/>
                <w:sz w:val="24"/>
              </w:rPr>
              <w:t>三</w:t>
            </w:r>
            <w:r w:rsidRPr="00191CAC">
              <w:rPr>
                <w:rFonts w:eastAsia="仿宋"/>
                <w:kern w:val="0"/>
                <w:sz w:val="24"/>
              </w:rPr>
              <w:t xml:space="preserve"> </w:t>
            </w:r>
            <w:r w:rsidRPr="00191CAC">
              <w:rPr>
                <w:rFonts w:eastAsia="仿宋" w:hint="eastAsia"/>
                <w:kern w:val="0"/>
                <w:sz w:val="24"/>
              </w:rPr>
              <w:t>技术部分（</w:t>
            </w:r>
            <w:r w:rsidRPr="00191CAC">
              <w:rPr>
                <w:rFonts w:eastAsia="仿宋"/>
                <w:kern w:val="0"/>
                <w:sz w:val="24"/>
                <w:u w:val="single"/>
              </w:rPr>
              <w:t>55</w:t>
            </w:r>
            <w:r w:rsidRPr="00191CAC">
              <w:rPr>
                <w:rFonts w:eastAsia="仿宋" w:hint="eastAsia"/>
                <w:kern w:val="0"/>
                <w:sz w:val="24"/>
              </w:rPr>
              <w:t>分）</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2CDE874" w14:textId="77777777" w:rsidR="000F5AE6" w:rsidRPr="00191CAC" w:rsidRDefault="000F5AE6" w:rsidP="00382478">
            <w:pPr>
              <w:widowControl/>
              <w:jc w:val="left"/>
              <w:rPr>
                <w:rFonts w:eastAsia="仿宋"/>
                <w:color w:val="000000"/>
                <w:kern w:val="0"/>
                <w:sz w:val="24"/>
              </w:rPr>
            </w:pPr>
            <w:r w:rsidRPr="00191CAC">
              <w:rPr>
                <w:rFonts w:eastAsia="仿宋" w:hint="eastAsia"/>
                <w:kern w:val="0"/>
                <w:sz w:val="24"/>
              </w:rPr>
              <w:t>对本项目服务要求的响应情况</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5B760A" w14:textId="77777777" w:rsidR="000F5AE6" w:rsidRPr="00191CAC" w:rsidRDefault="000F5AE6" w:rsidP="00382478">
            <w:pPr>
              <w:widowControl/>
              <w:jc w:val="center"/>
              <w:rPr>
                <w:rFonts w:eastAsia="仿宋"/>
                <w:color w:val="000000"/>
                <w:kern w:val="0"/>
                <w:sz w:val="24"/>
              </w:rPr>
            </w:pPr>
            <w:r w:rsidRPr="00191CAC">
              <w:rPr>
                <w:rFonts w:eastAsia="仿宋"/>
                <w:color w:val="000000"/>
                <w:kern w:val="0"/>
                <w:sz w:val="24"/>
              </w:rPr>
              <w:t>15</w:t>
            </w:r>
          </w:p>
        </w:tc>
        <w:tc>
          <w:tcPr>
            <w:tcW w:w="4335" w:type="dxa"/>
            <w:tcBorders>
              <w:top w:val="single" w:sz="4" w:space="0" w:color="auto"/>
              <w:left w:val="single" w:sz="4" w:space="0" w:color="auto"/>
              <w:bottom w:val="single" w:sz="4" w:space="0" w:color="auto"/>
              <w:right w:val="single" w:sz="4" w:space="0" w:color="auto"/>
            </w:tcBorders>
            <w:vAlign w:val="center"/>
            <w:hideMark/>
          </w:tcPr>
          <w:p w14:paraId="7FCC5DE8" w14:textId="77777777" w:rsidR="000F5AE6" w:rsidRPr="00191CAC" w:rsidRDefault="000F5AE6" w:rsidP="00382478">
            <w:pPr>
              <w:widowControl/>
              <w:jc w:val="left"/>
              <w:rPr>
                <w:rFonts w:eastAsia="仿宋"/>
                <w:color w:val="000000"/>
                <w:kern w:val="0"/>
                <w:sz w:val="24"/>
              </w:rPr>
            </w:pPr>
            <w:r w:rsidRPr="00191CAC">
              <w:rPr>
                <w:rFonts w:eastAsia="仿宋" w:hint="eastAsia"/>
                <w:kern w:val="0"/>
                <w:sz w:val="24"/>
              </w:rPr>
              <w:t>完全响应本项目服务要求得</w:t>
            </w:r>
            <w:r w:rsidRPr="00191CAC">
              <w:rPr>
                <w:rFonts w:eastAsia="仿宋"/>
                <w:kern w:val="0"/>
                <w:sz w:val="24"/>
              </w:rPr>
              <w:t>8</w:t>
            </w:r>
            <w:r w:rsidRPr="00191CAC">
              <w:rPr>
                <w:rFonts w:eastAsia="仿宋" w:hint="eastAsia"/>
                <w:kern w:val="0"/>
                <w:sz w:val="24"/>
              </w:rPr>
              <w:t>分；优于服务要求的，在此基础上每一条款加</w:t>
            </w:r>
            <w:r w:rsidRPr="00191CAC">
              <w:rPr>
                <w:rFonts w:eastAsia="仿宋"/>
                <w:kern w:val="0"/>
                <w:sz w:val="24"/>
              </w:rPr>
              <w:t>1</w:t>
            </w:r>
            <w:r w:rsidRPr="00191CAC">
              <w:rPr>
                <w:rFonts w:eastAsia="仿宋" w:hint="eastAsia"/>
                <w:kern w:val="0"/>
                <w:sz w:val="24"/>
              </w:rPr>
              <w:t>分；存在负偏离的，在此基础上每一条款减</w:t>
            </w:r>
            <w:r w:rsidRPr="00191CAC">
              <w:rPr>
                <w:rFonts w:eastAsia="仿宋"/>
                <w:kern w:val="0"/>
                <w:sz w:val="24"/>
              </w:rPr>
              <w:t>1</w:t>
            </w:r>
            <w:r w:rsidRPr="00191CAC">
              <w:rPr>
                <w:rFonts w:eastAsia="仿宋" w:hint="eastAsia"/>
                <w:kern w:val="0"/>
                <w:sz w:val="24"/>
              </w:rPr>
              <w:t>分。本评分项最高得</w:t>
            </w:r>
            <w:r w:rsidRPr="00191CAC">
              <w:rPr>
                <w:rFonts w:eastAsia="仿宋"/>
                <w:kern w:val="0"/>
                <w:sz w:val="24"/>
              </w:rPr>
              <w:t>15</w:t>
            </w:r>
            <w:r w:rsidRPr="00191CAC">
              <w:rPr>
                <w:rFonts w:eastAsia="仿宋" w:hint="eastAsia"/>
                <w:kern w:val="0"/>
                <w:sz w:val="24"/>
              </w:rPr>
              <w:t>分，最低得</w:t>
            </w:r>
            <w:r w:rsidRPr="00191CAC">
              <w:rPr>
                <w:rFonts w:eastAsia="仿宋"/>
                <w:kern w:val="0"/>
                <w:sz w:val="24"/>
              </w:rPr>
              <w:t>0</w:t>
            </w:r>
            <w:r w:rsidRPr="00191CAC">
              <w:rPr>
                <w:rFonts w:eastAsia="仿宋" w:hint="eastAsia"/>
                <w:kern w:val="0"/>
                <w:sz w:val="24"/>
              </w:rPr>
              <w:t>分。</w:t>
            </w:r>
          </w:p>
        </w:tc>
      </w:tr>
      <w:tr w:rsidR="000F5AE6" w:rsidRPr="00191CAC" w14:paraId="7F92ACF0" w14:textId="77777777" w:rsidTr="00382478">
        <w:trPr>
          <w:trHeight w:val="1576"/>
          <w:jc w:val="center"/>
        </w:trPr>
        <w:tc>
          <w:tcPr>
            <w:tcW w:w="1245" w:type="dxa"/>
            <w:vMerge/>
            <w:tcBorders>
              <w:top w:val="single" w:sz="4" w:space="0" w:color="auto"/>
              <w:left w:val="single" w:sz="4" w:space="0" w:color="auto"/>
              <w:bottom w:val="single" w:sz="4" w:space="0" w:color="auto"/>
              <w:right w:val="single" w:sz="4" w:space="0" w:color="auto"/>
            </w:tcBorders>
            <w:vAlign w:val="center"/>
            <w:hideMark/>
          </w:tcPr>
          <w:p w14:paraId="2D81A1DD" w14:textId="77777777" w:rsidR="000F5AE6" w:rsidRPr="00191CAC" w:rsidRDefault="000F5AE6" w:rsidP="00382478">
            <w:pPr>
              <w:widowControl/>
              <w:jc w:val="left"/>
              <w:rPr>
                <w:rFonts w:eastAsia="仿宋"/>
                <w:kern w:val="0"/>
                <w:sz w:val="24"/>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612B70DA" w14:textId="77777777" w:rsidR="000F5AE6" w:rsidRPr="00191CAC" w:rsidRDefault="000F5AE6" w:rsidP="00382478">
            <w:pPr>
              <w:widowControl/>
              <w:jc w:val="left"/>
              <w:rPr>
                <w:rFonts w:eastAsia="仿宋"/>
                <w:color w:val="000000"/>
                <w:kern w:val="0"/>
                <w:sz w:val="24"/>
              </w:rPr>
            </w:pPr>
            <w:r w:rsidRPr="00191CAC">
              <w:rPr>
                <w:rFonts w:eastAsia="仿宋" w:hint="eastAsia"/>
                <w:bCs/>
                <w:color w:val="000000"/>
                <w:sz w:val="24"/>
              </w:rPr>
              <w:t>针对本项目的管理、服务方案</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9545AB" w14:textId="77777777" w:rsidR="000F5AE6" w:rsidRPr="00191CAC" w:rsidRDefault="000F5AE6" w:rsidP="00382478">
            <w:pPr>
              <w:widowControl/>
              <w:jc w:val="center"/>
              <w:rPr>
                <w:rFonts w:eastAsia="仿宋"/>
                <w:color w:val="000000"/>
                <w:kern w:val="0"/>
                <w:sz w:val="24"/>
              </w:rPr>
            </w:pPr>
            <w:r w:rsidRPr="00191CAC">
              <w:rPr>
                <w:rFonts w:eastAsia="仿宋"/>
                <w:color w:val="000000"/>
                <w:kern w:val="0"/>
                <w:sz w:val="24"/>
              </w:rPr>
              <w:t>20</w:t>
            </w:r>
          </w:p>
        </w:tc>
        <w:tc>
          <w:tcPr>
            <w:tcW w:w="4335" w:type="dxa"/>
            <w:tcBorders>
              <w:top w:val="single" w:sz="4" w:space="0" w:color="auto"/>
              <w:left w:val="single" w:sz="4" w:space="0" w:color="auto"/>
              <w:bottom w:val="single" w:sz="4" w:space="0" w:color="auto"/>
              <w:right w:val="single" w:sz="4" w:space="0" w:color="auto"/>
            </w:tcBorders>
            <w:vAlign w:val="center"/>
            <w:hideMark/>
          </w:tcPr>
          <w:p w14:paraId="2B9E8F3C" w14:textId="77777777" w:rsidR="000F5AE6" w:rsidRPr="00191CAC" w:rsidRDefault="000F5AE6" w:rsidP="00382478">
            <w:pPr>
              <w:widowControl/>
              <w:jc w:val="left"/>
              <w:rPr>
                <w:rFonts w:eastAsia="仿宋"/>
                <w:kern w:val="0"/>
                <w:sz w:val="24"/>
              </w:rPr>
            </w:pPr>
            <w:r w:rsidRPr="00191CAC">
              <w:rPr>
                <w:rFonts w:eastAsia="仿宋" w:hint="eastAsia"/>
                <w:kern w:val="0"/>
                <w:sz w:val="24"/>
              </w:rPr>
              <w:t>根据投标人提供方案的完整性、可行性进行打分。</w:t>
            </w:r>
          </w:p>
          <w:p w14:paraId="7CE9A9AA" w14:textId="77777777" w:rsidR="000F5AE6" w:rsidRPr="00191CAC" w:rsidRDefault="000F5AE6" w:rsidP="00382478">
            <w:pPr>
              <w:widowControl/>
              <w:jc w:val="left"/>
              <w:rPr>
                <w:rFonts w:eastAsia="仿宋"/>
                <w:kern w:val="0"/>
                <w:sz w:val="24"/>
              </w:rPr>
            </w:pPr>
            <w:r w:rsidRPr="00191CAC">
              <w:rPr>
                <w:rFonts w:eastAsia="仿宋" w:hint="eastAsia"/>
                <w:kern w:val="0"/>
                <w:sz w:val="24"/>
              </w:rPr>
              <w:t>提供的方案非常完整、可行性强，得</w:t>
            </w:r>
            <w:r w:rsidRPr="00191CAC">
              <w:rPr>
                <w:rFonts w:eastAsia="仿宋"/>
                <w:kern w:val="0"/>
                <w:sz w:val="24"/>
              </w:rPr>
              <w:t>20</w:t>
            </w:r>
            <w:r w:rsidRPr="00191CAC">
              <w:rPr>
                <w:rFonts w:eastAsia="仿宋" w:hint="eastAsia"/>
                <w:kern w:val="0"/>
                <w:sz w:val="24"/>
              </w:rPr>
              <w:t>分；</w:t>
            </w:r>
          </w:p>
          <w:p w14:paraId="2B1ED9CB" w14:textId="77777777" w:rsidR="000F5AE6" w:rsidRPr="00191CAC" w:rsidRDefault="000F5AE6" w:rsidP="00382478">
            <w:pPr>
              <w:widowControl/>
              <w:jc w:val="left"/>
              <w:rPr>
                <w:rFonts w:eastAsia="仿宋"/>
                <w:kern w:val="0"/>
                <w:sz w:val="24"/>
              </w:rPr>
            </w:pPr>
            <w:r w:rsidRPr="00191CAC">
              <w:rPr>
                <w:rFonts w:eastAsia="仿宋" w:hint="eastAsia"/>
                <w:kern w:val="0"/>
                <w:sz w:val="24"/>
              </w:rPr>
              <w:t>提供的方案较完整、可行性较强，得</w:t>
            </w:r>
            <w:r w:rsidRPr="00191CAC">
              <w:rPr>
                <w:rFonts w:eastAsia="仿宋"/>
                <w:kern w:val="0"/>
                <w:sz w:val="24"/>
              </w:rPr>
              <w:t>16</w:t>
            </w:r>
            <w:r w:rsidRPr="00191CAC">
              <w:rPr>
                <w:rFonts w:eastAsia="仿宋" w:hint="eastAsia"/>
                <w:kern w:val="0"/>
                <w:sz w:val="24"/>
              </w:rPr>
              <w:t>分；</w:t>
            </w:r>
          </w:p>
          <w:p w14:paraId="5995FE1C" w14:textId="77777777" w:rsidR="000F5AE6" w:rsidRPr="00191CAC" w:rsidRDefault="000F5AE6" w:rsidP="00382478">
            <w:pPr>
              <w:widowControl/>
              <w:jc w:val="left"/>
              <w:rPr>
                <w:rFonts w:eastAsia="仿宋"/>
                <w:kern w:val="0"/>
                <w:sz w:val="24"/>
              </w:rPr>
            </w:pPr>
            <w:r w:rsidRPr="00191CAC">
              <w:rPr>
                <w:rFonts w:eastAsia="仿宋" w:hint="eastAsia"/>
                <w:kern w:val="0"/>
                <w:sz w:val="24"/>
              </w:rPr>
              <w:t>提供的方案一般完整、可行性一般，得</w:t>
            </w:r>
            <w:r w:rsidRPr="00191CAC">
              <w:rPr>
                <w:rFonts w:eastAsia="仿宋"/>
                <w:kern w:val="0"/>
                <w:sz w:val="24"/>
              </w:rPr>
              <w:t>12</w:t>
            </w:r>
            <w:r w:rsidRPr="00191CAC">
              <w:rPr>
                <w:rFonts w:eastAsia="仿宋" w:hint="eastAsia"/>
                <w:kern w:val="0"/>
                <w:sz w:val="24"/>
              </w:rPr>
              <w:t>分；</w:t>
            </w:r>
          </w:p>
          <w:p w14:paraId="6A426F4E" w14:textId="77777777" w:rsidR="000F5AE6" w:rsidRPr="00191CAC" w:rsidRDefault="000F5AE6" w:rsidP="00382478">
            <w:pPr>
              <w:widowControl/>
              <w:jc w:val="left"/>
              <w:rPr>
                <w:rFonts w:eastAsia="仿宋"/>
                <w:kern w:val="0"/>
                <w:sz w:val="24"/>
              </w:rPr>
            </w:pPr>
            <w:r w:rsidRPr="00191CAC">
              <w:rPr>
                <w:rFonts w:eastAsia="仿宋" w:hint="eastAsia"/>
                <w:kern w:val="0"/>
                <w:sz w:val="24"/>
              </w:rPr>
              <w:t>提供的方案欠完整、可行性较差，得</w:t>
            </w:r>
            <w:r w:rsidRPr="00191CAC">
              <w:rPr>
                <w:rFonts w:eastAsia="仿宋"/>
                <w:kern w:val="0"/>
                <w:sz w:val="24"/>
              </w:rPr>
              <w:t>8</w:t>
            </w:r>
            <w:r w:rsidRPr="00191CAC">
              <w:rPr>
                <w:rFonts w:eastAsia="仿宋" w:hint="eastAsia"/>
                <w:kern w:val="0"/>
                <w:sz w:val="24"/>
              </w:rPr>
              <w:t>分。</w:t>
            </w:r>
          </w:p>
          <w:p w14:paraId="11B4FC33" w14:textId="77777777" w:rsidR="000F5AE6" w:rsidRPr="00191CAC" w:rsidRDefault="000F5AE6" w:rsidP="00382478">
            <w:pPr>
              <w:rPr>
                <w:rFonts w:eastAsia="仿宋"/>
                <w:kern w:val="0"/>
                <w:sz w:val="24"/>
              </w:rPr>
            </w:pPr>
            <w:r w:rsidRPr="00191CAC">
              <w:rPr>
                <w:rFonts w:eastAsia="仿宋" w:hint="eastAsia"/>
                <w:kern w:val="0"/>
                <w:sz w:val="24"/>
              </w:rPr>
              <w:t>提供的方案完整性差、可行性差得</w:t>
            </w:r>
            <w:r w:rsidRPr="00191CAC">
              <w:rPr>
                <w:rFonts w:eastAsia="仿宋"/>
                <w:kern w:val="0"/>
                <w:sz w:val="24"/>
              </w:rPr>
              <w:t>4</w:t>
            </w:r>
            <w:r w:rsidRPr="00191CAC">
              <w:rPr>
                <w:rFonts w:eastAsia="仿宋" w:hint="eastAsia"/>
                <w:kern w:val="0"/>
                <w:sz w:val="24"/>
              </w:rPr>
              <w:t>分。</w:t>
            </w:r>
          </w:p>
          <w:p w14:paraId="673BE37A" w14:textId="77777777" w:rsidR="000F5AE6" w:rsidRPr="00191CAC" w:rsidRDefault="000F5AE6" w:rsidP="00382478">
            <w:pPr>
              <w:widowControl/>
              <w:jc w:val="left"/>
              <w:rPr>
                <w:rFonts w:eastAsia="仿宋"/>
                <w:color w:val="000000"/>
                <w:kern w:val="0"/>
                <w:sz w:val="24"/>
              </w:rPr>
            </w:pPr>
            <w:r w:rsidRPr="00191CAC">
              <w:rPr>
                <w:rFonts w:eastAsia="仿宋" w:hint="eastAsia"/>
                <w:kern w:val="0"/>
                <w:sz w:val="24"/>
              </w:rPr>
              <w:t>未提供详细方案不得分。</w:t>
            </w:r>
          </w:p>
        </w:tc>
      </w:tr>
      <w:tr w:rsidR="000F5AE6" w:rsidRPr="00191CAC" w14:paraId="068EF659" w14:textId="77777777" w:rsidTr="00382478">
        <w:trPr>
          <w:trHeight w:val="557"/>
          <w:jc w:val="center"/>
        </w:trPr>
        <w:tc>
          <w:tcPr>
            <w:tcW w:w="1245" w:type="dxa"/>
            <w:vMerge/>
            <w:tcBorders>
              <w:top w:val="single" w:sz="4" w:space="0" w:color="auto"/>
              <w:left w:val="single" w:sz="4" w:space="0" w:color="auto"/>
              <w:bottom w:val="single" w:sz="4" w:space="0" w:color="auto"/>
              <w:right w:val="single" w:sz="4" w:space="0" w:color="auto"/>
            </w:tcBorders>
            <w:vAlign w:val="center"/>
            <w:hideMark/>
          </w:tcPr>
          <w:p w14:paraId="3901696D" w14:textId="77777777" w:rsidR="000F5AE6" w:rsidRPr="00191CAC" w:rsidRDefault="000F5AE6" w:rsidP="00382478">
            <w:pPr>
              <w:widowControl/>
              <w:jc w:val="left"/>
              <w:rPr>
                <w:rFonts w:eastAsia="仿宋"/>
                <w:kern w:val="0"/>
                <w:sz w:val="24"/>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0636465B" w14:textId="77777777" w:rsidR="000F5AE6" w:rsidRPr="00191CAC" w:rsidRDefault="000F5AE6" w:rsidP="00382478">
            <w:pPr>
              <w:widowControl/>
              <w:jc w:val="left"/>
              <w:rPr>
                <w:rFonts w:eastAsia="仿宋"/>
                <w:color w:val="000000"/>
                <w:kern w:val="0"/>
                <w:sz w:val="24"/>
              </w:rPr>
            </w:pPr>
            <w:r w:rsidRPr="00191CAC">
              <w:rPr>
                <w:rFonts w:eastAsia="仿宋" w:hint="eastAsia"/>
                <w:bCs/>
                <w:color w:val="000000"/>
                <w:sz w:val="24"/>
              </w:rPr>
              <w:t>针对本项目的</w:t>
            </w:r>
            <w:r w:rsidRPr="00191CAC">
              <w:rPr>
                <w:rFonts w:eastAsia="仿宋" w:hint="eastAsia"/>
                <w:bCs/>
                <w:sz w:val="24"/>
              </w:rPr>
              <w:t>人员配备方案</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35B6AC" w14:textId="77777777" w:rsidR="000F5AE6" w:rsidRPr="00191CAC" w:rsidRDefault="000F5AE6" w:rsidP="00382478">
            <w:pPr>
              <w:widowControl/>
              <w:jc w:val="center"/>
              <w:rPr>
                <w:rFonts w:eastAsia="仿宋"/>
                <w:color w:val="000000"/>
                <w:kern w:val="0"/>
                <w:sz w:val="24"/>
              </w:rPr>
            </w:pPr>
            <w:r w:rsidRPr="00191CAC">
              <w:rPr>
                <w:rFonts w:eastAsia="仿宋"/>
                <w:color w:val="000000"/>
                <w:kern w:val="0"/>
                <w:sz w:val="24"/>
              </w:rPr>
              <w:t>15</w:t>
            </w:r>
          </w:p>
        </w:tc>
        <w:tc>
          <w:tcPr>
            <w:tcW w:w="4335" w:type="dxa"/>
            <w:tcBorders>
              <w:top w:val="single" w:sz="4" w:space="0" w:color="auto"/>
              <w:left w:val="single" w:sz="4" w:space="0" w:color="auto"/>
              <w:bottom w:val="single" w:sz="4" w:space="0" w:color="auto"/>
              <w:right w:val="single" w:sz="4" w:space="0" w:color="auto"/>
            </w:tcBorders>
            <w:vAlign w:val="center"/>
            <w:hideMark/>
          </w:tcPr>
          <w:p w14:paraId="06ADC55F" w14:textId="77777777" w:rsidR="000F5AE6" w:rsidRPr="00191CAC" w:rsidRDefault="000F5AE6" w:rsidP="00382478">
            <w:pPr>
              <w:widowControl/>
              <w:jc w:val="left"/>
              <w:rPr>
                <w:rFonts w:eastAsia="仿宋"/>
                <w:kern w:val="0"/>
                <w:sz w:val="24"/>
              </w:rPr>
            </w:pPr>
            <w:r w:rsidRPr="00191CAC">
              <w:rPr>
                <w:rFonts w:eastAsia="仿宋" w:hint="eastAsia"/>
                <w:kern w:val="0"/>
                <w:sz w:val="24"/>
              </w:rPr>
              <w:t>根据投标人提供的</w:t>
            </w:r>
            <w:r w:rsidRPr="00191CAC">
              <w:rPr>
                <w:rFonts w:eastAsia="仿宋" w:hint="eastAsia"/>
                <w:bCs/>
                <w:sz w:val="24"/>
              </w:rPr>
              <w:t>人员配备方案</w:t>
            </w:r>
            <w:r w:rsidRPr="00191CAC">
              <w:rPr>
                <w:rFonts w:eastAsia="仿宋" w:hint="eastAsia"/>
                <w:kern w:val="0"/>
                <w:sz w:val="24"/>
              </w:rPr>
              <w:t>进行打分。</w:t>
            </w:r>
          </w:p>
          <w:p w14:paraId="53797BBE" w14:textId="77777777" w:rsidR="000F5AE6" w:rsidRPr="00191CAC" w:rsidRDefault="000F5AE6" w:rsidP="00382478">
            <w:pPr>
              <w:widowControl/>
              <w:jc w:val="left"/>
              <w:rPr>
                <w:rFonts w:eastAsia="仿宋"/>
                <w:kern w:val="0"/>
                <w:sz w:val="24"/>
              </w:rPr>
            </w:pPr>
            <w:r w:rsidRPr="00191CAC">
              <w:rPr>
                <w:rFonts w:eastAsia="仿宋" w:hint="eastAsia"/>
                <w:kern w:val="0"/>
                <w:sz w:val="24"/>
              </w:rPr>
              <w:t>非常满足项目需求，得</w:t>
            </w:r>
            <w:r w:rsidRPr="00191CAC">
              <w:rPr>
                <w:rFonts w:eastAsia="仿宋"/>
                <w:kern w:val="0"/>
                <w:sz w:val="24"/>
              </w:rPr>
              <w:t>15</w:t>
            </w:r>
            <w:r w:rsidRPr="00191CAC">
              <w:rPr>
                <w:rFonts w:eastAsia="仿宋" w:hint="eastAsia"/>
                <w:kern w:val="0"/>
                <w:sz w:val="24"/>
              </w:rPr>
              <w:t>分；</w:t>
            </w:r>
          </w:p>
          <w:p w14:paraId="768D04A2" w14:textId="77777777" w:rsidR="000F5AE6" w:rsidRPr="00191CAC" w:rsidRDefault="000F5AE6" w:rsidP="00382478">
            <w:pPr>
              <w:widowControl/>
              <w:jc w:val="left"/>
              <w:rPr>
                <w:rFonts w:eastAsia="仿宋"/>
                <w:kern w:val="0"/>
                <w:sz w:val="24"/>
              </w:rPr>
            </w:pPr>
            <w:r w:rsidRPr="00191CAC">
              <w:rPr>
                <w:rFonts w:eastAsia="仿宋" w:hint="eastAsia"/>
                <w:kern w:val="0"/>
                <w:sz w:val="24"/>
              </w:rPr>
              <w:t>比较满足项目需求，得</w:t>
            </w:r>
            <w:r w:rsidRPr="00191CAC">
              <w:rPr>
                <w:rFonts w:eastAsia="仿宋"/>
                <w:kern w:val="0"/>
                <w:sz w:val="24"/>
              </w:rPr>
              <w:t>12</w:t>
            </w:r>
            <w:r w:rsidRPr="00191CAC">
              <w:rPr>
                <w:rFonts w:eastAsia="仿宋" w:hint="eastAsia"/>
                <w:kern w:val="0"/>
                <w:sz w:val="24"/>
              </w:rPr>
              <w:t>分；</w:t>
            </w:r>
          </w:p>
          <w:p w14:paraId="1AF7A82D" w14:textId="77777777" w:rsidR="000F5AE6" w:rsidRPr="00191CAC" w:rsidRDefault="000F5AE6" w:rsidP="00382478">
            <w:pPr>
              <w:widowControl/>
              <w:jc w:val="left"/>
              <w:rPr>
                <w:rFonts w:eastAsia="仿宋"/>
                <w:kern w:val="0"/>
                <w:sz w:val="24"/>
              </w:rPr>
            </w:pPr>
            <w:r w:rsidRPr="00191CAC">
              <w:rPr>
                <w:rFonts w:eastAsia="仿宋" w:hint="eastAsia"/>
                <w:kern w:val="0"/>
                <w:sz w:val="24"/>
              </w:rPr>
              <w:t>一般满足项目需求，得</w:t>
            </w:r>
            <w:r w:rsidRPr="00191CAC">
              <w:rPr>
                <w:rFonts w:eastAsia="仿宋"/>
                <w:kern w:val="0"/>
                <w:sz w:val="24"/>
              </w:rPr>
              <w:t>9</w:t>
            </w:r>
            <w:r w:rsidRPr="00191CAC">
              <w:rPr>
                <w:rFonts w:eastAsia="仿宋" w:hint="eastAsia"/>
                <w:kern w:val="0"/>
                <w:sz w:val="24"/>
              </w:rPr>
              <w:t>分；</w:t>
            </w:r>
          </w:p>
          <w:p w14:paraId="29FB7A6D" w14:textId="77777777" w:rsidR="000F5AE6" w:rsidRPr="00191CAC" w:rsidRDefault="000F5AE6" w:rsidP="00382478">
            <w:pPr>
              <w:widowControl/>
              <w:jc w:val="left"/>
              <w:rPr>
                <w:rFonts w:eastAsia="仿宋"/>
                <w:kern w:val="0"/>
                <w:sz w:val="24"/>
              </w:rPr>
            </w:pPr>
            <w:r w:rsidRPr="00191CAC">
              <w:rPr>
                <w:rFonts w:eastAsia="仿宋" w:hint="eastAsia"/>
                <w:kern w:val="0"/>
                <w:sz w:val="24"/>
              </w:rPr>
              <w:t>不太满足项目需求，得</w:t>
            </w:r>
            <w:r w:rsidRPr="00191CAC">
              <w:rPr>
                <w:rFonts w:eastAsia="仿宋"/>
                <w:kern w:val="0"/>
                <w:sz w:val="24"/>
              </w:rPr>
              <w:t>6</w:t>
            </w:r>
            <w:r w:rsidRPr="00191CAC">
              <w:rPr>
                <w:rFonts w:eastAsia="仿宋" w:hint="eastAsia"/>
                <w:kern w:val="0"/>
                <w:sz w:val="24"/>
              </w:rPr>
              <w:t>分；</w:t>
            </w:r>
          </w:p>
          <w:p w14:paraId="2F94644A" w14:textId="77777777" w:rsidR="000F5AE6" w:rsidRPr="00191CAC" w:rsidRDefault="000F5AE6" w:rsidP="00382478">
            <w:pPr>
              <w:widowControl/>
              <w:jc w:val="left"/>
              <w:rPr>
                <w:rFonts w:eastAsia="仿宋"/>
                <w:kern w:val="0"/>
                <w:sz w:val="24"/>
              </w:rPr>
            </w:pPr>
            <w:r w:rsidRPr="00191CAC">
              <w:rPr>
                <w:rFonts w:eastAsia="仿宋" w:hint="eastAsia"/>
                <w:kern w:val="0"/>
                <w:sz w:val="24"/>
              </w:rPr>
              <w:t>很不满足项目需求，得</w:t>
            </w:r>
            <w:r w:rsidRPr="00191CAC">
              <w:rPr>
                <w:rFonts w:eastAsia="仿宋"/>
                <w:kern w:val="0"/>
                <w:sz w:val="24"/>
              </w:rPr>
              <w:t>3</w:t>
            </w:r>
            <w:r w:rsidRPr="00191CAC">
              <w:rPr>
                <w:rFonts w:eastAsia="仿宋" w:hint="eastAsia"/>
                <w:kern w:val="0"/>
                <w:sz w:val="24"/>
              </w:rPr>
              <w:t>分；</w:t>
            </w:r>
          </w:p>
          <w:p w14:paraId="6AD849AA" w14:textId="77777777" w:rsidR="000F5AE6" w:rsidRPr="00191CAC" w:rsidRDefault="000F5AE6" w:rsidP="00382478">
            <w:pPr>
              <w:widowControl/>
              <w:jc w:val="left"/>
              <w:rPr>
                <w:rFonts w:eastAsia="仿宋"/>
                <w:color w:val="000000"/>
                <w:kern w:val="0"/>
                <w:sz w:val="24"/>
              </w:rPr>
            </w:pPr>
            <w:r w:rsidRPr="00191CAC">
              <w:rPr>
                <w:rFonts w:eastAsia="仿宋" w:hint="eastAsia"/>
                <w:kern w:val="0"/>
                <w:sz w:val="24"/>
              </w:rPr>
              <w:t>未提供详细人员</w:t>
            </w:r>
            <w:r w:rsidRPr="00191CAC">
              <w:rPr>
                <w:rFonts w:eastAsia="仿宋" w:hint="eastAsia"/>
                <w:bCs/>
                <w:sz w:val="24"/>
              </w:rPr>
              <w:t>配备</w:t>
            </w:r>
            <w:r w:rsidRPr="00191CAC">
              <w:rPr>
                <w:rFonts w:eastAsia="仿宋" w:hint="eastAsia"/>
                <w:kern w:val="0"/>
                <w:sz w:val="24"/>
              </w:rPr>
              <w:t>方案的不得分。</w:t>
            </w:r>
          </w:p>
        </w:tc>
      </w:tr>
      <w:tr w:rsidR="000F5AE6" w:rsidRPr="00191CAC" w14:paraId="1F29DC47" w14:textId="77777777" w:rsidTr="00382478">
        <w:trPr>
          <w:trHeight w:val="1425"/>
          <w:jc w:val="center"/>
        </w:trPr>
        <w:tc>
          <w:tcPr>
            <w:tcW w:w="1245" w:type="dxa"/>
            <w:vMerge/>
            <w:tcBorders>
              <w:top w:val="single" w:sz="4" w:space="0" w:color="auto"/>
              <w:left w:val="single" w:sz="4" w:space="0" w:color="auto"/>
              <w:bottom w:val="single" w:sz="4" w:space="0" w:color="auto"/>
              <w:right w:val="single" w:sz="4" w:space="0" w:color="auto"/>
            </w:tcBorders>
            <w:vAlign w:val="center"/>
            <w:hideMark/>
          </w:tcPr>
          <w:p w14:paraId="358D63EA" w14:textId="77777777" w:rsidR="000F5AE6" w:rsidRPr="00191CAC" w:rsidRDefault="000F5AE6" w:rsidP="00382478">
            <w:pPr>
              <w:widowControl/>
              <w:jc w:val="left"/>
              <w:rPr>
                <w:rFonts w:eastAsia="仿宋"/>
                <w:kern w:val="0"/>
                <w:sz w:val="24"/>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0C3EC899" w14:textId="77777777" w:rsidR="000F5AE6" w:rsidRPr="00191CAC" w:rsidRDefault="000F5AE6" w:rsidP="00382478">
            <w:pPr>
              <w:widowControl/>
              <w:jc w:val="left"/>
              <w:rPr>
                <w:rFonts w:eastAsia="仿宋"/>
                <w:color w:val="000000"/>
                <w:kern w:val="0"/>
                <w:sz w:val="24"/>
              </w:rPr>
            </w:pPr>
            <w:r w:rsidRPr="00191CAC">
              <w:rPr>
                <w:rFonts w:eastAsia="仿宋" w:hint="eastAsia"/>
                <w:bCs/>
                <w:color w:val="000000"/>
                <w:sz w:val="24"/>
              </w:rPr>
              <w:t>服务承诺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A25F16" w14:textId="77777777" w:rsidR="000F5AE6" w:rsidRPr="00191CAC" w:rsidRDefault="000F5AE6" w:rsidP="00382478">
            <w:pPr>
              <w:widowControl/>
              <w:jc w:val="center"/>
              <w:rPr>
                <w:rFonts w:eastAsia="仿宋"/>
                <w:color w:val="000000"/>
                <w:kern w:val="0"/>
                <w:sz w:val="24"/>
              </w:rPr>
            </w:pPr>
            <w:r w:rsidRPr="00191CAC">
              <w:rPr>
                <w:rFonts w:eastAsia="仿宋"/>
                <w:color w:val="000000"/>
                <w:kern w:val="0"/>
                <w:sz w:val="24"/>
              </w:rPr>
              <w:t>5</w:t>
            </w:r>
          </w:p>
        </w:tc>
        <w:tc>
          <w:tcPr>
            <w:tcW w:w="4335" w:type="dxa"/>
            <w:tcBorders>
              <w:top w:val="single" w:sz="4" w:space="0" w:color="auto"/>
              <w:left w:val="single" w:sz="4" w:space="0" w:color="auto"/>
              <w:bottom w:val="single" w:sz="4" w:space="0" w:color="auto"/>
              <w:right w:val="single" w:sz="4" w:space="0" w:color="auto"/>
            </w:tcBorders>
            <w:vAlign w:val="center"/>
            <w:hideMark/>
          </w:tcPr>
          <w:p w14:paraId="7326B019" w14:textId="77777777" w:rsidR="000F5AE6" w:rsidRPr="00191CAC" w:rsidRDefault="000F5AE6" w:rsidP="00382478">
            <w:pPr>
              <w:widowControl/>
              <w:jc w:val="left"/>
              <w:rPr>
                <w:rFonts w:eastAsia="仿宋"/>
                <w:kern w:val="0"/>
                <w:sz w:val="24"/>
              </w:rPr>
            </w:pPr>
            <w:r w:rsidRPr="00191CAC">
              <w:rPr>
                <w:rFonts w:eastAsia="仿宋" w:hint="eastAsia"/>
                <w:kern w:val="0"/>
                <w:sz w:val="24"/>
              </w:rPr>
              <w:t>根据投标人提供的服务承诺进行打分：非常满足项目需求，得</w:t>
            </w:r>
            <w:r w:rsidRPr="00191CAC">
              <w:rPr>
                <w:rFonts w:eastAsia="仿宋"/>
                <w:kern w:val="0"/>
                <w:sz w:val="24"/>
              </w:rPr>
              <w:t>5</w:t>
            </w:r>
            <w:r w:rsidRPr="00191CAC">
              <w:rPr>
                <w:rFonts w:eastAsia="仿宋" w:hint="eastAsia"/>
                <w:kern w:val="0"/>
                <w:sz w:val="24"/>
              </w:rPr>
              <w:t>分；</w:t>
            </w:r>
          </w:p>
          <w:p w14:paraId="2E3E9882" w14:textId="77777777" w:rsidR="000F5AE6" w:rsidRPr="00191CAC" w:rsidRDefault="000F5AE6" w:rsidP="00382478">
            <w:pPr>
              <w:widowControl/>
              <w:jc w:val="left"/>
              <w:rPr>
                <w:rFonts w:eastAsia="仿宋"/>
                <w:kern w:val="0"/>
                <w:sz w:val="24"/>
              </w:rPr>
            </w:pPr>
            <w:r w:rsidRPr="00191CAC">
              <w:rPr>
                <w:rFonts w:eastAsia="仿宋" w:hint="eastAsia"/>
                <w:kern w:val="0"/>
                <w:sz w:val="24"/>
              </w:rPr>
              <w:t>一般满足项目需求，得</w:t>
            </w:r>
            <w:r w:rsidRPr="00191CAC">
              <w:rPr>
                <w:rFonts w:eastAsia="仿宋"/>
                <w:kern w:val="0"/>
                <w:sz w:val="24"/>
              </w:rPr>
              <w:t>3</w:t>
            </w:r>
            <w:r w:rsidRPr="00191CAC">
              <w:rPr>
                <w:rFonts w:eastAsia="仿宋" w:hint="eastAsia"/>
                <w:kern w:val="0"/>
                <w:sz w:val="24"/>
              </w:rPr>
              <w:t>分；</w:t>
            </w:r>
          </w:p>
          <w:p w14:paraId="326D7C95" w14:textId="77777777" w:rsidR="000F5AE6" w:rsidRPr="00191CAC" w:rsidRDefault="000F5AE6" w:rsidP="00382478">
            <w:pPr>
              <w:widowControl/>
              <w:jc w:val="left"/>
              <w:rPr>
                <w:rFonts w:eastAsia="仿宋"/>
                <w:kern w:val="0"/>
                <w:sz w:val="24"/>
              </w:rPr>
            </w:pPr>
            <w:r w:rsidRPr="00191CAC">
              <w:rPr>
                <w:rFonts w:eastAsia="仿宋" w:hint="eastAsia"/>
                <w:kern w:val="0"/>
                <w:sz w:val="24"/>
              </w:rPr>
              <w:t>不太满足项目需求，得</w:t>
            </w:r>
            <w:r w:rsidRPr="00191CAC">
              <w:rPr>
                <w:rFonts w:eastAsia="仿宋"/>
                <w:kern w:val="0"/>
                <w:sz w:val="24"/>
              </w:rPr>
              <w:t>1</w:t>
            </w:r>
            <w:r w:rsidRPr="00191CAC">
              <w:rPr>
                <w:rFonts w:eastAsia="仿宋" w:hint="eastAsia"/>
                <w:kern w:val="0"/>
                <w:sz w:val="24"/>
              </w:rPr>
              <w:t>分；</w:t>
            </w:r>
          </w:p>
          <w:p w14:paraId="2D51334D" w14:textId="77777777" w:rsidR="000F5AE6" w:rsidRPr="00191CAC" w:rsidRDefault="000F5AE6" w:rsidP="00382478">
            <w:pPr>
              <w:widowControl/>
              <w:jc w:val="left"/>
              <w:rPr>
                <w:rFonts w:eastAsia="仿宋"/>
                <w:color w:val="000000"/>
                <w:kern w:val="0"/>
                <w:sz w:val="24"/>
              </w:rPr>
            </w:pPr>
            <w:r w:rsidRPr="00191CAC">
              <w:rPr>
                <w:rFonts w:eastAsia="仿宋" w:hint="eastAsia"/>
                <w:kern w:val="0"/>
                <w:sz w:val="24"/>
              </w:rPr>
              <w:t>（此项需投标人根据实际情况提供详细服务承诺，未提供服务承诺不得分）。</w:t>
            </w:r>
          </w:p>
        </w:tc>
      </w:tr>
      <w:tr w:rsidR="000F5AE6" w14:paraId="7B0C8A53" w14:textId="77777777" w:rsidTr="00382478">
        <w:trPr>
          <w:trHeight w:val="490"/>
          <w:jc w:val="center"/>
        </w:trPr>
        <w:tc>
          <w:tcPr>
            <w:tcW w:w="1245" w:type="dxa"/>
            <w:tcBorders>
              <w:top w:val="single" w:sz="4" w:space="0" w:color="auto"/>
              <w:left w:val="single" w:sz="4" w:space="0" w:color="auto"/>
              <w:bottom w:val="single" w:sz="4" w:space="0" w:color="auto"/>
              <w:right w:val="single" w:sz="4" w:space="0" w:color="auto"/>
            </w:tcBorders>
            <w:vAlign w:val="center"/>
            <w:hideMark/>
          </w:tcPr>
          <w:p w14:paraId="23F45853" w14:textId="77777777" w:rsidR="000F5AE6" w:rsidRPr="00191CAC" w:rsidRDefault="000F5AE6" w:rsidP="00382478">
            <w:pPr>
              <w:rPr>
                <w:rFonts w:eastAsia="仿宋"/>
                <w:kern w:val="0"/>
                <w:sz w:val="24"/>
              </w:rPr>
            </w:pPr>
            <w:r w:rsidRPr="00191CAC">
              <w:rPr>
                <w:rFonts w:eastAsia="仿宋" w:hint="eastAsia"/>
                <w:kern w:val="0"/>
                <w:sz w:val="24"/>
              </w:rPr>
              <w:t>四</w:t>
            </w:r>
            <w:r w:rsidRPr="00191CAC">
              <w:rPr>
                <w:rFonts w:eastAsia="仿宋"/>
                <w:kern w:val="0"/>
                <w:sz w:val="24"/>
              </w:rPr>
              <w:t xml:space="preserve"> </w:t>
            </w:r>
            <w:r w:rsidRPr="00191CAC">
              <w:rPr>
                <w:rFonts w:eastAsia="仿宋" w:hint="eastAsia"/>
                <w:kern w:val="0"/>
                <w:sz w:val="24"/>
              </w:rPr>
              <w:t>总分</w:t>
            </w:r>
          </w:p>
        </w:tc>
        <w:tc>
          <w:tcPr>
            <w:tcW w:w="7852" w:type="dxa"/>
            <w:gridSpan w:val="3"/>
            <w:tcBorders>
              <w:top w:val="single" w:sz="4" w:space="0" w:color="auto"/>
              <w:left w:val="single" w:sz="4" w:space="0" w:color="auto"/>
              <w:bottom w:val="single" w:sz="4" w:space="0" w:color="auto"/>
              <w:right w:val="single" w:sz="4" w:space="0" w:color="auto"/>
            </w:tcBorders>
            <w:vAlign w:val="center"/>
            <w:hideMark/>
          </w:tcPr>
          <w:p w14:paraId="6FED3B65" w14:textId="77777777" w:rsidR="000F5AE6" w:rsidRDefault="000F5AE6" w:rsidP="00382478">
            <w:pPr>
              <w:jc w:val="center"/>
              <w:rPr>
                <w:rFonts w:eastAsia="仿宋"/>
                <w:kern w:val="0"/>
                <w:sz w:val="24"/>
              </w:rPr>
            </w:pPr>
            <w:r w:rsidRPr="00191CAC">
              <w:rPr>
                <w:rFonts w:eastAsia="仿宋" w:hint="eastAsia"/>
                <w:kern w:val="0"/>
                <w:sz w:val="24"/>
              </w:rPr>
              <w:t>合计</w:t>
            </w:r>
            <w:r w:rsidRPr="00191CAC">
              <w:rPr>
                <w:rFonts w:eastAsia="仿宋"/>
                <w:kern w:val="0"/>
                <w:sz w:val="24"/>
              </w:rPr>
              <w:t>100</w:t>
            </w:r>
            <w:r w:rsidRPr="00191CAC">
              <w:rPr>
                <w:rFonts w:eastAsia="仿宋" w:hint="eastAsia"/>
                <w:kern w:val="0"/>
                <w:sz w:val="24"/>
              </w:rPr>
              <w:t>分</w:t>
            </w:r>
          </w:p>
        </w:tc>
      </w:tr>
    </w:tbl>
    <w:p w14:paraId="2126059C" w14:textId="77777777" w:rsidR="000F5AE6" w:rsidRPr="000F5AE6" w:rsidRDefault="000F5AE6" w:rsidP="000F5AE6">
      <w:pPr>
        <w:pStyle w:val="a3"/>
        <w:widowControl/>
        <w:spacing w:before="150" w:beforeAutospacing="0" w:after="150" w:afterAutospacing="0" w:line="273" w:lineRule="atLeast"/>
        <w:ind w:firstLineChars="250" w:firstLine="700"/>
        <w:rPr>
          <w:rFonts w:asciiTheme="minorEastAsia" w:hAnsiTheme="minorEastAsia" w:cs="宋体"/>
          <w:sz w:val="28"/>
          <w:szCs w:val="28"/>
        </w:rPr>
      </w:pPr>
    </w:p>
    <w:sectPr w:rsidR="000F5AE6" w:rsidRPr="000F5AE6" w:rsidSect="00D97829">
      <w:pgSz w:w="11906" w:h="16838"/>
      <w:pgMar w:top="709"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0215D" w14:textId="77777777" w:rsidR="005A06E3" w:rsidRDefault="005A06E3" w:rsidP="007A70A6">
      <w:r>
        <w:separator/>
      </w:r>
    </w:p>
  </w:endnote>
  <w:endnote w:type="continuationSeparator" w:id="0">
    <w:p w14:paraId="4E31CB93" w14:textId="77777777" w:rsidR="005A06E3" w:rsidRDefault="005A06E3" w:rsidP="007A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C2125" w14:textId="77777777" w:rsidR="005A06E3" w:rsidRDefault="005A06E3" w:rsidP="007A70A6">
      <w:r>
        <w:separator/>
      </w:r>
    </w:p>
  </w:footnote>
  <w:footnote w:type="continuationSeparator" w:id="0">
    <w:p w14:paraId="4FACE504" w14:textId="77777777" w:rsidR="005A06E3" w:rsidRDefault="005A06E3" w:rsidP="007A7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87371"/>
    <w:multiLevelType w:val="multilevel"/>
    <w:tmpl w:val="19087371"/>
    <w:lvl w:ilvl="0">
      <w:start w:val="1"/>
      <w:numFmt w:val="decimal"/>
      <w:lvlText w:val="%1，"/>
      <w:lvlJc w:val="left"/>
      <w:pPr>
        <w:tabs>
          <w:tab w:val="num" w:pos="1560"/>
        </w:tabs>
        <w:ind w:left="1560" w:hanging="99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2D5934"/>
    <w:rsid w:val="00031A4A"/>
    <w:rsid w:val="000F5AE6"/>
    <w:rsid w:val="000F7A53"/>
    <w:rsid w:val="0011565A"/>
    <w:rsid w:val="00160BBE"/>
    <w:rsid w:val="00170ED0"/>
    <w:rsid w:val="00191CAC"/>
    <w:rsid w:val="0024217F"/>
    <w:rsid w:val="00253D2F"/>
    <w:rsid w:val="002657DE"/>
    <w:rsid w:val="00283BB6"/>
    <w:rsid w:val="002B2827"/>
    <w:rsid w:val="002C3B23"/>
    <w:rsid w:val="002D040C"/>
    <w:rsid w:val="00333593"/>
    <w:rsid w:val="00352056"/>
    <w:rsid w:val="00397397"/>
    <w:rsid w:val="003A189B"/>
    <w:rsid w:val="0047771C"/>
    <w:rsid w:val="004C0189"/>
    <w:rsid w:val="004D0B3D"/>
    <w:rsid w:val="004E195A"/>
    <w:rsid w:val="00504DF0"/>
    <w:rsid w:val="00517475"/>
    <w:rsid w:val="005A06E3"/>
    <w:rsid w:val="005A7B13"/>
    <w:rsid w:val="006568C7"/>
    <w:rsid w:val="006A0A4B"/>
    <w:rsid w:val="00743CE4"/>
    <w:rsid w:val="00764C56"/>
    <w:rsid w:val="007A70A6"/>
    <w:rsid w:val="007C271B"/>
    <w:rsid w:val="007D6810"/>
    <w:rsid w:val="007F6543"/>
    <w:rsid w:val="008174F4"/>
    <w:rsid w:val="00820933"/>
    <w:rsid w:val="00843D81"/>
    <w:rsid w:val="008B0BAD"/>
    <w:rsid w:val="008C3F47"/>
    <w:rsid w:val="008E6EE7"/>
    <w:rsid w:val="00976B13"/>
    <w:rsid w:val="009B181B"/>
    <w:rsid w:val="00A05356"/>
    <w:rsid w:val="00A15DB9"/>
    <w:rsid w:val="00A46E5E"/>
    <w:rsid w:val="00B154AF"/>
    <w:rsid w:val="00B41F86"/>
    <w:rsid w:val="00C05E20"/>
    <w:rsid w:val="00C41558"/>
    <w:rsid w:val="00C4552A"/>
    <w:rsid w:val="00C54E57"/>
    <w:rsid w:val="00C721D1"/>
    <w:rsid w:val="00CC128D"/>
    <w:rsid w:val="00CF4F93"/>
    <w:rsid w:val="00D057BC"/>
    <w:rsid w:val="00D97829"/>
    <w:rsid w:val="00DA228C"/>
    <w:rsid w:val="00E17727"/>
    <w:rsid w:val="00E320BB"/>
    <w:rsid w:val="00E46B51"/>
    <w:rsid w:val="00E81D91"/>
    <w:rsid w:val="00E9714D"/>
    <w:rsid w:val="00ED1486"/>
    <w:rsid w:val="00F23F8A"/>
    <w:rsid w:val="00F41E3B"/>
    <w:rsid w:val="00F4529C"/>
    <w:rsid w:val="00F847A9"/>
    <w:rsid w:val="0BAF080B"/>
    <w:rsid w:val="2F2D5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F0937F-E8BA-4486-B998-58E5E467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7A7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A70A6"/>
    <w:rPr>
      <w:rFonts w:asciiTheme="minorHAnsi" w:eastAsiaTheme="minorEastAsia" w:hAnsiTheme="minorHAnsi" w:cstheme="minorBidi"/>
      <w:kern w:val="2"/>
      <w:sz w:val="18"/>
      <w:szCs w:val="18"/>
    </w:rPr>
  </w:style>
  <w:style w:type="paragraph" w:styleId="a6">
    <w:name w:val="footer"/>
    <w:basedOn w:val="a"/>
    <w:link w:val="Char0"/>
    <w:rsid w:val="007A70A6"/>
    <w:pPr>
      <w:tabs>
        <w:tab w:val="center" w:pos="4153"/>
        <w:tab w:val="right" w:pos="8306"/>
      </w:tabs>
      <w:snapToGrid w:val="0"/>
      <w:jc w:val="left"/>
    </w:pPr>
    <w:rPr>
      <w:sz w:val="18"/>
      <w:szCs w:val="18"/>
    </w:rPr>
  </w:style>
  <w:style w:type="character" w:customStyle="1" w:styleId="Char0">
    <w:name w:val="页脚 Char"/>
    <w:basedOn w:val="a0"/>
    <w:link w:val="a6"/>
    <w:rsid w:val="007A70A6"/>
    <w:rPr>
      <w:rFonts w:asciiTheme="minorHAnsi" w:eastAsiaTheme="minorEastAsia" w:hAnsiTheme="minorHAnsi" w:cstheme="minorBidi"/>
      <w:kern w:val="2"/>
      <w:sz w:val="18"/>
      <w:szCs w:val="18"/>
    </w:rPr>
  </w:style>
  <w:style w:type="paragraph" w:styleId="a7">
    <w:name w:val="Balloon Text"/>
    <w:basedOn w:val="a"/>
    <w:link w:val="Char1"/>
    <w:rsid w:val="004D0B3D"/>
    <w:rPr>
      <w:sz w:val="18"/>
      <w:szCs w:val="18"/>
    </w:rPr>
  </w:style>
  <w:style w:type="character" w:customStyle="1" w:styleId="Char1">
    <w:name w:val="批注框文本 Char"/>
    <w:basedOn w:val="a0"/>
    <w:link w:val="a7"/>
    <w:rsid w:val="004D0B3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熊猫晶晶508492</dc:creator>
  <cp:lastModifiedBy>满洁</cp:lastModifiedBy>
  <cp:revision>2</cp:revision>
  <cp:lastPrinted>2022-06-29T05:46:00Z</cp:lastPrinted>
  <dcterms:created xsi:type="dcterms:W3CDTF">2022-07-05T07:58:00Z</dcterms:created>
  <dcterms:modified xsi:type="dcterms:W3CDTF">2022-07-05T07:58:00Z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3C754A7CE5764DD9BD62F62E11314B01</vt:lpwstr>
  </property>
</Properties>
</file>